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4E15" w14:textId="77777777" w:rsidR="00315DE5" w:rsidRPr="00315DE5" w:rsidRDefault="00CF6F94" w:rsidP="00315DE5">
      <w:pPr>
        <w:ind w:left="720" w:hanging="360"/>
        <w:jc w:val="center"/>
        <w:rPr>
          <w:b/>
          <w:sz w:val="44"/>
          <w:szCs w:val="24"/>
        </w:rPr>
      </w:pPr>
      <w:r w:rsidRPr="00315DE5">
        <w:rPr>
          <w:b/>
          <w:sz w:val="44"/>
          <w:szCs w:val="24"/>
        </w:rPr>
        <w:t>Historical Prophetic Outline of Revelation 2-3</w:t>
      </w:r>
    </w:p>
    <w:p w14:paraId="456A54FD" w14:textId="5B9960C1" w:rsidR="00CF6F94" w:rsidRPr="00315DE5" w:rsidRDefault="00CF6F94" w:rsidP="00315DE5">
      <w:pPr>
        <w:ind w:left="720" w:hanging="360"/>
        <w:jc w:val="center"/>
        <w:rPr>
          <w:b/>
          <w:sz w:val="32"/>
          <w:szCs w:val="24"/>
        </w:rPr>
      </w:pPr>
      <w:r w:rsidRPr="00315DE5">
        <w:rPr>
          <w:b/>
          <w:sz w:val="32"/>
          <w:szCs w:val="24"/>
        </w:rPr>
        <w:t>Outline adapted from David Jeremiah Study Bible &amp;</w:t>
      </w:r>
      <w:r w:rsidR="00315DE5" w:rsidRPr="00315DE5">
        <w:rPr>
          <w:b/>
          <w:sz w:val="32"/>
          <w:szCs w:val="24"/>
        </w:rPr>
        <w:t xml:space="preserve"> </w:t>
      </w:r>
      <w:r w:rsidR="00315DE5" w:rsidRPr="00315DE5">
        <w:rPr>
          <w:b/>
          <w:sz w:val="32"/>
          <w:szCs w:val="24"/>
        </w:rPr>
        <w:br/>
      </w:r>
      <w:r w:rsidRPr="00315DE5">
        <w:rPr>
          <w:b/>
          <w:sz w:val="32"/>
          <w:szCs w:val="24"/>
        </w:rPr>
        <w:t xml:space="preserve">Dr. Arnold </w:t>
      </w:r>
      <w:proofErr w:type="spellStart"/>
      <w:r w:rsidRPr="00315DE5">
        <w:rPr>
          <w:b/>
          <w:sz w:val="32"/>
          <w:szCs w:val="24"/>
        </w:rPr>
        <w:t>Fruchtenbaum</w:t>
      </w:r>
      <w:proofErr w:type="spellEnd"/>
      <w:r w:rsidRPr="00315DE5">
        <w:rPr>
          <w:b/>
          <w:sz w:val="32"/>
          <w:szCs w:val="24"/>
        </w:rPr>
        <w:t xml:space="preserve"> “The Footsteps of the Messiah”</w:t>
      </w:r>
    </w:p>
    <w:p w14:paraId="2621C62C" w14:textId="77777777" w:rsidR="00315DE5" w:rsidRPr="00315DE5" w:rsidRDefault="00315DE5" w:rsidP="00315DE5">
      <w:pPr>
        <w:ind w:left="720" w:hanging="360"/>
        <w:jc w:val="center"/>
        <w:rPr>
          <w:b/>
          <w:sz w:val="24"/>
          <w:szCs w:val="24"/>
        </w:rPr>
      </w:pPr>
    </w:p>
    <w:p w14:paraId="257E1329" w14:textId="53B99A93" w:rsidR="00D21B4D" w:rsidRPr="00315DE5" w:rsidRDefault="001E2D6B" w:rsidP="001E2D6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15DE5">
        <w:rPr>
          <w:rFonts w:cstheme="minorHAnsi"/>
          <w:b/>
          <w:sz w:val="24"/>
          <w:szCs w:val="24"/>
        </w:rPr>
        <w:t>E</w:t>
      </w:r>
      <w:r w:rsidRPr="00315DE5">
        <w:rPr>
          <w:rFonts w:cstheme="minorHAnsi"/>
          <w:b/>
          <w:smallCaps/>
          <w:sz w:val="24"/>
          <w:szCs w:val="24"/>
        </w:rPr>
        <w:t>phesus</w:t>
      </w:r>
      <w:r w:rsidR="009756F3" w:rsidRPr="00315DE5">
        <w:rPr>
          <w:rFonts w:cstheme="minorHAnsi"/>
          <w:b/>
          <w:sz w:val="24"/>
          <w:szCs w:val="24"/>
        </w:rPr>
        <w:t xml:space="preserve">: </w:t>
      </w:r>
      <w:r w:rsidR="009756F3" w:rsidRPr="00315DE5">
        <w:rPr>
          <w:rFonts w:cstheme="minorHAnsi"/>
          <w:sz w:val="24"/>
          <w:szCs w:val="24"/>
        </w:rPr>
        <w:t>The Loveless Church</w:t>
      </w:r>
      <w:r w:rsidR="009756F3" w:rsidRPr="00315DE5">
        <w:rPr>
          <w:rFonts w:cstheme="minorHAnsi"/>
          <w:b/>
          <w:sz w:val="24"/>
          <w:szCs w:val="24"/>
        </w:rPr>
        <w:t xml:space="preserve"> </w:t>
      </w:r>
      <w:hyperlink r:id="rId5" w:history="1">
        <w:r w:rsidR="009756F3" w:rsidRPr="00315DE5">
          <w:rPr>
            <w:rStyle w:val="Hyperlink"/>
            <w:rFonts w:cstheme="minorHAnsi"/>
            <w:sz w:val="24"/>
            <w:szCs w:val="24"/>
          </w:rPr>
          <w:t>(Rev. 2:1-7)</w:t>
        </w:r>
      </w:hyperlink>
    </w:p>
    <w:p w14:paraId="3AC8DED8" w14:textId="78738F7B" w:rsidR="001E2D6B" w:rsidRPr="00315DE5" w:rsidRDefault="00F6326D" w:rsidP="00F6326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Key Phrase:</w:t>
      </w:r>
      <w:r w:rsidR="00CC65F8" w:rsidRPr="00315DE5">
        <w:rPr>
          <w:rFonts w:asciiTheme="majorHAnsi" w:hAnsiTheme="majorHAnsi" w:cstheme="majorHAnsi"/>
          <w:sz w:val="24"/>
          <w:szCs w:val="24"/>
        </w:rPr>
        <w:t xml:space="preserve"> “</w:t>
      </w:r>
      <w:r w:rsidR="003562EE" w:rsidRPr="00315DE5">
        <w:rPr>
          <w:rFonts w:asciiTheme="majorHAnsi" w:hAnsiTheme="majorHAnsi" w:cstheme="majorHAnsi"/>
          <w:sz w:val="24"/>
          <w:szCs w:val="24"/>
        </w:rPr>
        <w:t>Y</w:t>
      </w:r>
      <w:r w:rsidR="00CC65F8" w:rsidRPr="00315DE5">
        <w:rPr>
          <w:rFonts w:asciiTheme="majorHAnsi" w:hAnsiTheme="majorHAnsi" w:cstheme="majorHAnsi"/>
          <w:sz w:val="24"/>
          <w:szCs w:val="24"/>
        </w:rPr>
        <w:t xml:space="preserve">ou </w:t>
      </w:r>
      <w:r w:rsidR="003F5B2F" w:rsidRPr="00315DE5">
        <w:rPr>
          <w:rFonts w:asciiTheme="majorHAnsi" w:hAnsiTheme="majorHAnsi" w:cstheme="majorHAnsi"/>
          <w:sz w:val="24"/>
          <w:szCs w:val="24"/>
        </w:rPr>
        <w:t>Have</w:t>
      </w:r>
      <w:r w:rsidR="00CC65F8" w:rsidRPr="00315DE5">
        <w:rPr>
          <w:rFonts w:asciiTheme="majorHAnsi" w:hAnsiTheme="majorHAnsi" w:cstheme="majorHAnsi"/>
          <w:sz w:val="24"/>
          <w:szCs w:val="24"/>
        </w:rPr>
        <w:t xml:space="preserve"> Fallen”</w:t>
      </w:r>
      <w:r w:rsidR="00A94AE5" w:rsidRPr="00315DE5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="00A56FA6" w:rsidRPr="00315DE5">
          <w:rPr>
            <w:rStyle w:val="Hyperlink"/>
            <w:rFonts w:asciiTheme="majorHAnsi" w:hAnsiTheme="majorHAnsi" w:cstheme="majorHAnsi"/>
            <w:sz w:val="24"/>
            <w:szCs w:val="24"/>
          </w:rPr>
          <w:t>(2:5)</w:t>
        </w:r>
      </w:hyperlink>
    </w:p>
    <w:p w14:paraId="1FE38522" w14:textId="6241219B" w:rsidR="00F6326D" w:rsidRPr="00315DE5" w:rsidRDefault="004971DC" w:rsidP="00F6326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Period in History:</w:t>
      </w:r>
      <w:r w:rsidRPr="00315DE5">
        <w:rPr>
          <w:rFonts w:asciiTheme="majorHAnsi" w:hAnsiTheme="majorHAnsi" w:cstheme="majorHAnsi"/>
          <w:sz w:val="24"/>
          <w:szCs w:val="24"/>
        </w:rPr>
        <w:t xml:space="preserve"> </w:t>
      </w:r>
      <w:r w:rsidR="00B26799" w:rsidRPr="00315DE5">
        <w:rPr>
          <w:rFonts w:asciiTheme="majorHAnsi" w:hAnsiTheme="majorHAnsi" w:cstheme="majorHAnsi"/>
          <w:smallCaps/>
          <w:sz w:val="24"/>
          <w:szCs w:val="24"/>
        </w:rPr>
        <w:t>ad</w:t>
      </w:r>
      <w:r w:rsidRPr="00315DE5">
        <w:rPr>
          <w:rFonts w:asciiTheme="majorHAnsi" w:hAnsiTheme="majorHAnsi" w:cstheme="majorHAnsi"/>
          <w:sz w:val="24"/>
          <w:szCs w:val="24"/>
        </w:rPr>
        <w:t>33-</w:t>
      </w:r>
      <w:r w:rsidR="00B26799" w:rsidRPr="00315DE5">
        <w:rPr>
          <w:rFonts w:asciiTheme="majorHAnsi" w:hAnsiTheme="majorHAnsi" w:cstheme="majorHAnsi"/>
          <w:smallCaps/>
          <w:sz w:val="24"/>
          <w:szCs w:val="24"/>
        </w:rPr>
        <w:t>ad</w:t>
      </w:r>
      <w:r w:rsidRPr="00315DE5">
        <w:rPr>
          <w:rFonts w:asciiTheme="majorHAnsi" w:hAnsiTheme="majorHAnsi" w:cstheme="majorHAnsi"/>
          <w:sz w:val="24"/>
          <w:szCs w:val="24"/>
        </w:rPr>
        <w:t>100</w:t>
      </w:r>
    </w:p>
    <w:p w14:paraId="073C2157" w14:textId="181B507C" w:rsidR="0073573E" w:rsidRPr="00315DE5" w:rsidRDefault="0073573E" w:rsidP="00F6326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 xml:space="preserve">Apostolic </w:t>
      </w:r>
      <w:r w:rsidR="00CF2751" w:rsidRPr="00315DE5">
        <w:rPr>
          <w:rFonts w:asciiTheme="majorHAnsi" w:hAnsiTheme="majorHAnsi" w:cstheme="majorHAnsi"/>
          <w:b/>
          <w:sz w:val="24"/>
          <w:szCs w:val="24"/>
        </w:rPr>
        <w:t xml:space="preserve">(Post) </w:t>
      </w:r>
      <w:r w:rsidRPr="00315DE5">
        <w:rPr>
          <w:rFonts w:asciiTheme="majorHAnsi" w:hAnsiTheme="majorHAnsi" w:cstheme="majorHAnsi"/>
          <w:b/>
          <w:sz w:val="24"/>
          <w:szCs w:val="24"/>
        </w:rPr>
        <w:t>Church:</w:t>
      </w:r>
      <w:r w:rsidRPr="00315DE5">
        <w:rPr>
          <w:rFonts w:asciiTheme="majorHAnsi" w:hAnsiTheme="majorHAnsi" w:cstheme="majorHAnsi"/>
          <w:sz w:val="24"/>
          <w:szCs w:val="24"/>
        </w:rPr>
        <w:t xml:space="preserve"> </w:t>
      </w:r>
      <w:r w:rsidR="00CF2751" w:rsidRPr="00315DE5">
        <w:rPr>
          <w:rFonts w:asciiTheme="majorHAnsi" w:hAnsiTheme="majorHAnsi" w:cstheme="majorHAnsi"/>
          <w:sz w:val="24"/>
          <w:szCs w:val="24"/>
        </w:rPr>
        <w:t>The church that started and lasted until after the time that the Apostles died off.</w:t>
      </w:r>
    </w:p>
    <w:p w14:paraId="6AEB749E" w14:textId="77777777" w:rsidR="00315DE5" w:rsidRPr="00315DE5" w:rsidRDefault="00315DE5" w:rsidP="00315DE5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4C1B0FF5" w14:textId="604A3E28" w:rsidR="001E2D6B" w:rsidRPr="00315DE5" w:rsidRDefault="001E2D6B" w:rsidP="001E2D6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15DE5">
        <w:rPr>
          <w:rFonts w:cstheme="minorHAnsi"/>
          <w:b/>
          <w:sz w:val="24"/>
          <w:szCs w:val="24"/>
        </w:rPr>
        <w:t>S</w:t>
      </w:r>
      <w:r w:rsidRPr="00315DE5">
        <w:rPr>
          <w:rFonts w:cstheme="minorHAnsi"/>
          <w:b/>
          <w:smallCaps/>
          <w:sz w:val="24"/>
          <w:szCs w:val="24"/>
        </w:rPr>
        <w:t>myrna</w:t>
      </w:r>
      <w:r w:rsidR="00AE7A50" w:rsidRPr="00315DE5">
        <w:rPr>
          <w:rFonts w:cstheme="minorHAnsi"/>
          <w:b/>
          <w:sz w:val="24"/>
          <w:szCs w:val="24"/>
        </w:rPr>
        <w:t xml:space="preserve">: </w:t>
      </w:r>
      <w:r w:rsidR="00AE7A50" w:rsidRPr="00315DE5">
        <w:rPr>
          <w:rFonts w:cstheme="minorHAnsi"/>
          <w:sz w:val="24"/>
          <w:szCs w:val="24"/>
        </w:rPr>
        <w:t>The Suffering Church</w:t>
      </w:r>
      <w:r w:rsidR="00AE7A50" w:rsidRPr="00315DE5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AE7A50" w:rsidRPr="00315DE5">
          <w:rPr>
            <w:rStyle w:val="Hyperlink"/>
            <w:rFonts w:cstheme="minorHAnsi"/>
            <w:sz w:val="24"/>
            <w:szCs w:val="24"/>
          </w:rPr>
          <w:t>(Rev. 2:8-11)</w:t>
        </w:r>
      </w:hyperlink>
    </w:p>
    <w:p w14:paraId="54C2B15D" w14:textId="7B3D6007" w:rsidR="001E2D6B" w:rsidRPr="00315DE5" w:rsidRDefault="00F6326D" w:rsidP="00F632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Key Phrase:</w:t>
      </w:r>
      <w:r w:rsidR="00CC65F8" w:rsidRPr="00315DE5">
        <w:rPr>
          <w:rFonts w:asciiTheme="majorHAnsi" w:hAnsiTheme="majorHAnsi" w:cstheme="majorHAnsi"/>
          <w:sz w:val="24"/>
          <w:szCs w:val="24"/>
        </w:rPr>
        <w:t xml:space="preserve"> “Tribulation 10 Days” </w:t>
      </w:r>
      <w:hyperlink r:id="rId8" w:history="1">
        <w:r w:rsidR="00CC65F8" w:rsidRPr="00315DE5">
          <w:rPr>
            <w:rStyle w:val="Hyperlink"/>
            <w:rFonts w:asciiTheme="majorHAnsi" w:hAnsiTheme="majorHAnsi" w:cstheme="majorHAnsi"/>
            <w:sz w:val="24"/>
            <w:szCs w:val="24"/>
          </w:rPr>
          <w:t>(2:10)</w:t>
        </w:r>
      </w:hyperlink>
    </w:p>
    <w:p w14:paraId="487D0C8B" w14:textId="1C6FE3EF" w:rsidR="00F6326D" w:rsidRPr="00315DE5" w:rsidRDefault="00334EE4" w:rsidP="00F632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Period in History:</w:t>
      </w:r>
      <w:r w:rsidRPr="00315DE5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r w:rsidR="00B26799" w:rsidRPr="00315DE5">
        <w:rPr>
          <w:rFonts w:asciiTheme="majorHAnsi" w:hAnsiTheme="majorHAnsi" w:cstheme="majorHAnsi"/>
          <w:smallCaps/>
          <w:sz w:val="24"/>
          <w:szCs w:val="24"/>
        </w:rPr>
        <w:t>ad</w:t>
      </w:r>
      <w:r w:rsidR="00B26799" w:rsidRPr="00315DE5">
        <w:rPr>
          <w:rFonts w:asciiTheme="majorHAnsi" w:hAnsiTheme="majorHAnsi" w:cstheme="majorHAnsi"/>
          <w:sz w:val="24"/>
          <w:szCs w:val="24"/>
        </w:rPr>
        <w:t>100-</w:t>
      </w:r>
      <w:r w:rsidR="00B26799" w:rsidRPr="00315DE5">
        <w:rPr>
          <w:rFonts w:asciiTheme="majorHAnsi" w:hAnsiTheme="majorHAnsi" w:cstheme="majorHAnsi"/>
          <w:smallCaps/>
          <w:sz w:val="24"/>
          <w:szCs w:val="24"/>
        </w:rPr>
        <w:t>ad</w:t>
      </w:r>
      <w:r w:rsidR="00B26799" w:rsidRPr="00315DE5">
        <w:rPr>
          <w:rFonts w:asciiTheme="majorHAnsi" w:hAnsiTheme="majorHAnsi" w:cstheme="majorHAnsi"/>
          <w:sz w:val="24"/>
          <w:szCs w:val="24"/>
        </w:rPr>
        <w:t>300</w:t>
      </w:r>
    </w:p>
    <w:p w14:paraId="0B880E1C" w14:textId="65E5CDDA" w:rsidR="00FA19B0" w:rsidRPr="00315DE5" w:rsidRDefault="00FA19B0" w:rsidP="00F632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Ten Waves of Roman Persecution:</w:t>
      </w:r>
      <w:r w:rsidRPr="00315DE5">
        <w:rPr>
          <w:rFonts w:asciiTheme="majorHAnsi" w:hAnsiTheme="majorHAnsi" w:cstheme="majorHAnsi"/>
          <w:sz w:val="24"/>
          <w:szCs w:val="24"/>
        </w:rPr>
        <w:t xml:space="preserve"> </w:t>
      </w:r>
      <w:r w:rsidR="00362135" w:rsidRPr="00315DE5">
        <w:rPr>
          <w:rFonts w:asciiTheme="majorHAnsi" w:hAnsiTheme="majorHAnsi" w:cstheme="majorHAnsi"/>
          <w:sz w:val="24"/>
          <w:szCs w:val="24"/>
        </w:rPr>
        <w:t>B</w:t>
      </w:r>
      <w:r w:rsidRPr="00315DE5">
        <w:rPr>
          <w:rFonts w:asciiTheme="majorHAnsi" w:hAnsiTheme="majorHAnsi" w:cstheme="majorHAnsi"/>
          <w:sz w:val="24"/>
          <w:szCs w:val="24"/>
        </w:rPr>
        <w:t xml:space="preserve">eginning with Emperor Nero and ending Diocletian. </w:t>
      </w:r>
    </w:p>
    <w:p w14:paraId="3C171929" w14:textId="77777777" w:rsidR="00315DE5" w:rsidRPr="00315DE5" w:rsidRDefault="00315DE5" w:rsidP="00315DE5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</w:p>
    <w:p w14:paraId="4AF53B90" w14:textId="6E450747" w:rsidR="001E2D6B" w:rsidRPr="00315DE5" w:rsidRDefault="001E2D6B" w:rsidP="001E2D6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15DE5">
        <w:rPr>
          <w:rFonts w:cstheme="minorHAnsi"/>
          <w:b/>
          <w:sz w:val="24"/>
          <w:szCs w:val="24"/>
        </w:rPr>
        <w:t>P</w:t>
      </w:r>
      <w:r w:rsidRPr="00315DE5">
        <w:rPr>
          <w:rFonts w:cstheme="minorHAnsi"/>
          <w:b/>
          <w:smallCaps/>
          <w:sz w:val="24"/>
          <w:szCs w:val="24"/>
        </w:rPr>
        <w:t>ergam</w:t>
      </w:r>
      <w:r w:rsidR="00F6326D" w:rsidRPr="00315DE5">
        <w:rPr>
          <w:rFonts w:cstheme="minorHAnsi"/>
          <w:b/>
          <w:smallCaps/>
          <w:sz w:val="24"/>
          <w:szCs w:val="24"/>
        </w:rPr>
        <w:t>os</w:t>
      </w:r>
      <w:r w:rsidR="00AE7A50" w:rsidRPr="00315DE5">
        <w:rPr>
          <w:rFonts w:cstheme="minorHAnsi"/>
          <w:b/>
          <w:sz w:val="24"/>
          <w:szCs w:val="24"/>
        </w:rPr>
        <w:t xml:space="preserve">: </w:t>
      </w:r>
      <w:r w:rsidR="00AE7A50" w:rsidRPr="00315DE5">
        <w:rPr>
          <w:rFonts w:cstheme="minorHAnsi"/>
          <w:sz w:val="24"/>
          <w:szCs w:val="24"/>
        </w:rPr>
        <w:t>The Compromising Church</w:t>
      </w:r>
      <w:r w:rsidR="00AE7A50" w:rsidRPr="00315DE5">
        <w:rPr>
          <w:rFonts w:cstheme="minorHAnsi"/>
          <w:b/>
          <w:sz w:val="24"/>
          <w:szCs w:val="24"/>
        </w:rPr>
        <w:t xml:space="preserve"> </w:t>
      </w:r>
      <w:hyperlink r:id="rId9" w:history="1">
        <w:r w:rsidR="00AE7A50" w:rsidRPr="00315DE5">
          <w:rPr>
            <w:rStyle w:val="Hyperlink"/>
            <w:rFonts w:cstheme="minorHAnsi"/>
            <w:sz w:val="24"/>
            <w:szCs w:val="24"/>
          </w:rPr>
          <w:t>(Rev. 2:12-17)</w:t>
        </w:r>
      </w:hyperlink>
    </w:p>
    <w:p w14:paraId="70781CC9" w14:textId="22603C27" w:rsidR="001E2D6B" w:rsidRPr="00315DE5" w:rsidRDefault="002A0324" w:rsidP="002A03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Key Phrase:</w:t>
      </w:r>
      <w:r w:rsidR="00CC65F8" w:rsidRPr="00315DE5">
        <w:rPr>
          <w:rFonts w:asciiTheme="majorHAnsi" w:hAnsiTheme="majorHAnsi" w:cstheme="majorHAnsi"/>
          <w:sz w:val="24"/>
          <w:szCs w:val="24"/>
        </w:rPr>
        <w:t xml:space="preserve"> “</w:t>
      </w:r>
      <w:r w:rsidR="003562EE" w:rsidRPr="00315DE5">
        <w:rPr>
          <w:rFonts w:asciiTheme="majorHAnsi" w:hAnsiTheme="majorHAnsi" w:cstheme="majorHAnsi"/>
          <w:sz w:val="24"/>
          <w:szCs w:val="24"/>
        </w:rPr>
        <w:t>Teaching</w:t>
      </w:r>
      <w:r w:rsidR="00CC65F8" w:rsidRPr="00315DE5">
        <w:rPr>
          <w:rFonts w:asciiTheme="majorHAnsi" w:hAnsiTheme="majorHAnsi" w:cstheme="majorHAnsi"/>
          <w:sz w:val="24"/>
          <w:szCs w:val="24"/>
        </w:rPr>
        <w:t xml:space="preserve"> of Balaam” </w:t>
      </w:r>
      <w:hyperlink r:id="rId10" w:history="1">
        <w:r w:rsidR="00CC65F8" w:rsidRPr="00315DE5">
          <w:rPr>
            <w:rStyle w:val="Hyperlink"/>
            <w:rFonts w:asciiTheme="majorHAnsi" w:hAnsiTheme="majorHAnsi" w:cstheme="majorHAnsi"/>
            <w:sz w:val="24"/>
            <w:szCs w:val="24"/>
          </w:rPr>
          <w:t>(2:14)</w:t>
        </w:r>
      </w:hyperlink>
    </w:p>
    <w:p w14:paraId="16730461" w14:textId="450BF131" w:rsidR="002A0324" w:rsidRPr="00315DE5" w:rsidRDefault="00334EE4" w:rsidP="002A03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Period in History:</w:t>
      </w:r>
      <w:r w:rsidRPr="00315DE5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r w:rsidR="006310F1" w:rsidRPr="00315DE5">
        <w:rPr>
          <w:rFonts w:asciiTheme="majorHAnsi" w:hAnsiTheme="majorHAnsi" w:cstheme="majorHAnsi"/>
          <w:smallCaps/>
          <w:sz w:val="24"/>
          <w:szCs w:val="24"/>
        </w:rPr>
        <w:t>a</w:t>
      </w:r>
      <w:r w:rsidR="00224348" w:rsidRPr="00315DE5">
        <w:rPr>
          <w:rFonts w:asciiTheme="majorHAnsi" w:hAnsiTheme="majorHAnsi" w:cstheme="majorHAnsi"/>
          <w:smallCaps/>
          <w:sz w:val="24"/>
          <w:szCs w:val="24"/>
        </w:rPr>
        <w:t>d</w:t>
      </w:r>
      <w:r w:rsidR="00224348" w:rsidRPr="00315DE5">
        <w:rPr>
          <w:rFonts w:asciiTheme="majorHAnsi" w:hAnsiTheme="majorHAnsi" w:cstheme="majorHAnsi"/>
          <w:sz w:val="24"/>
          <w:szCs w:val="24"/>
        </w:rPr>
        <w:t>300-</w:t>
      </w:r>
      <w:r w:rsidR="00224348" w:rsidRPr="00315DE5">
        <w:rPr>
          <w:rFonts w:asciiTheme="majorHAnsi" w:hAnsiTheme="majorHAnsi" w:cstheme="majorHAnsi"/>
          <w:smallCaps/>
          <w:sz w:val="24"/>
          <w:szCs w:val="24"/>
        </w:rPr>
        <w:t>ad</w:t>
      </w:r>
      <w:r w:rsidR="006310F1" w:rsidRPr="00315DE5">
        <w:rPr>
          <w:rFonts w:asciiTheme="majorHAnsi" w:hAnsiTheme="majorHAnsi" w:cstheme="majorHAnsi"/>
          <w:sz w:val="24"/>
          <w:szCs w:val="24"/>
        </w:rPr>
        <w:t>500</w:t>
      </w:r>
    </w:p>
    <w:p w14:paraId="7630BF50" w14:textId="579E6546" w:rsidR="006310F1" w:rsidRPr="00315DE5" w:rsidRDefault="006310F1" w:rsidP="002A03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Holy Roman Empire:</w:t>
      </w:r>
      <w:r w:rsidRPr="00315DE5">
        <w:rPr>
          <w:rFonts w:asciiTheme="majorHAnsi" w:hAnsiTheme="majorHAnsi" w:cstheme="majorHAnsi"/>
          <w:sz w:val="24"/>
          <w:szCs w:val="24"/>
        </w:rPr>
        <w:t xml:space="preserve"> Emperor Constantine became a Christian (if nominal) and literally converted the whole empire, whether they wanted it or not. </w:t>
      </w:r>
    </w:p>
    <w:p w14:paraId="72A0190D" w14:textId="5D2D0220" w:rsidR="00F55EF4" w:rsidRPr="00315DE5" w:rsidRDefault="00F55EF4" w:rsidP="002A03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Marriage of the Church and Rome:</w:t>
      </w:r>
      <w:r w:rsidRPr="00315D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2B7635D" w14:textId="77777777" w:rsidR="00315DE5" w:rsidRPr="00315DE5" w:rsidRDefault="00315DE5" w:rsidP="00315DE5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</w:p>
    <w:p w14:paraId="37AFFB60" w14:textId="530BB342" w:rsidR="001E2D6B" w:rsidRPr="00315DE5" w:rsidRDefault="001E2D6B" w:rsidP="001E2D6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15DE5">
        <w:rPr>
          <w:rFonts w:cstheme="minorHAnsi"/>
          <w:b/>
          <w:sz w:val="24"/>
          <w:szCs w:val="24"/>
        </w:rPr>
        <w:t>T</w:t>
      </w:r>
      <w:r w:rsidRPr="00315DE5">
        <w:rPr>
          <w:rFonts w:cstheme="minorHAnsi"/>
          <w:b/>
          <w:smallCaps/>
          <w:sz w:val="24"/>
          <w:szCs w:val="24"/>
        </w:rPr>
        <w:t>hyatira</w:t>
      </w:r>
      <w:r w:rsidR="00CE7F66" w:rsidRPr="00315DE5">
        <w:rPr>
          <w:rFonts w:cstheme="minorHAnsi"/>
          <w:b/>
          <w:sz w:val="24"/>
          <w:szCs w:val="24"/>
        </w:rPr>
        <w:t xml:space="preserve">: </w:t>
      </w:r>
      <w:r w:rsidR="00CE7F66" w:rsidRPr="00315DE5">
        <w:rPr>
          <w:rFonts w:cstheme="minorHAnsi"/>
          <w:sz w:val="24"/>
          <w:szCs w:val="24"/>
        </w:rPr>
        <w:t xml:space="preserve">The </w:t>
      </w:r>
      <w:r w:rsidR="00127B29" w:rsidRPr="00315DE5">
        <w:rPr>
          <w:rFonts w:cstheme="minorHAnsi"/>
          <w:sz w:val="24"/>
          <w:szCs w:val="24"/>
        </w:rPr>
        <w:t xml:space="preserve">Tolerant Church </w:t>
      </w:r>
      <w:hyperlink r:id="rId11" w:history="1">
        <w:r w:rsidR="00127B29" w:rsidRPr="00315DE5">
          <w:rPr>
            <w:rStyle w:val="Hyperlink"/>
            <w:rFonts w:cstheme="minorHAnsi"/>
            <w:sz w:val="24"/>
            <w:szCs w:val="24"/>
          </w:rPr>
          <w:t>(Rev. 2:18-29)</w:t>
        </w:r>
      </w:hyperlink>
    </w:p>
    <w:p w14:paraId="27B7226A" w14:textId="2EEBF06A" w:rsidR="001E2D6B" w:rsidRPr="00315DE5" w:rsidRDefault="002A0324" w:rsidP="002A032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Key Phrase:</w:t>
      </w:r>
      <w:r w:rsidR="00CC65F8" w:rsidRPr="00315DE5">
        <w:rPr>
          <w:rFonts w:asciiTheme="majorHAnsi" w:hAnsiTheme="majorHAnsi" w:cstheme="majorHAnsi"/>
          <w:sz w:val="24"/>
          <w:szCs w:val="24"/>
        </w:rPr>
        <w:t xml:space="preserve"> “T</w:t>
      </w:r>
      <w:r w:rsidR="003562EE" w:rsidRPr="00315DE5">
        <w:rPr>
          <w:rFonts w:asciiTheme="majorHAnsi" w:hAnsiTheme="majorHAnsi" w:cstheme="majorHAnsi"/>
          <w:sz w:val="24"/>
          <w:szCs w:val="24"/>
        </w:rPr>
        <w:t>he</w:t>
      </w:r>
      <w:r w:rsidR="00CC65F8" w:rsidRPr="00315DE5">
        <w:rPr>
          <w:rFonts w:asciiTheme="majorHAnsi" w:hAnsiTheme="majorHAnsi" w:cstheme="majorHAnsi"/>
          <w:sz w:val="24"/>
          <w:szCs w:val="24"/>
        </w:rPr>
        <w:t xml:space="preserve"> Woman Jez</w:t>
      </w:r>
      <w:r w:rsidR="0024331B" w:rsidRPr="00315DE5">
        <w:rPr>
          <w:rFonts w:asciiTheme="majorHAnsi" w:hAnsiTheme="majorHAnsi" w:cstheme="majorHAnsi"/>
          <w:sz w:val="24"/>
          <w:szCs w:val="24"/>
        </w:rPr>
        <w:t>e</w:t>
      </w:r>
      <w:r w:rsidR="00CC65F8" w:rsidRPr="00315DE5">
        <w:rPr>
          <w:rFonts w:asciiTheme="majorHAnsi" w:hAnsiTheme="majorHAnsi" w:cstheme="majorHAnsi"/>
          <w:sz w:val="24"/>
          <w:szCs w:val="24"/>
        </w:rPr>
        <w:t>bel”</w:t>
      </w:r>
      <w:r w:rsidR="0024331B" w:rsidRPr="00315DE5">
        <w:rPr>
          <w:rFonts w:asciiTheme="majorHAnsi" w:hAnsiTheme="majorHAnsi" w:cstheme="majorHAnsi"/>
          <w:sz w:val="24"/>
          <w:szCs w:val="24"/>
        </w:rPr>
        <w:t xml:space="preserve"> </w:t>
      </w:r>
      <w:hyperlink r:id="rId12" w:history="1">
        <w:r w:rsidR="0024331B" w:rsidRPr="00315DE5">
          <w:rPr>
            <w:rStyle w:val="Hyperlink"/>
            <w:rFonts w:asciiTheme="majorHAnsi" w:hAnsiTheme="majorHAnsi" w:cstheme="majorHAnsi"/>
            <w:sz w:val="24"/>
            <w:szCs w:val="24"/>
          </w:rPr>
          <w:t>(2:20)</w:t>
        </w:r>
      </w:hyperlink>
    </w:p>
    <w:p w14:paraId="1F6D24D3" w14:textId="212CAC34" w:rsidR="002A0324" w:rsidRPr="00315DE5" w:rsidRDefault="006310F1" w:rsidP="002A032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Period of History:</w:t>
      </w:r>
      <w:r w:rsidRPr="00315DE5">
        <w:rPr>
          <w:rFonts w:asciiTheme="majorHAnsi" w:hAnsiTheme="majorHAnsi" w:cstheme="majorHAnsi"/>
          <w:sz w:val="24"/>
          <w:szCs w:val="24"/>
        </w:rPr>
        <w:t xml:space="preserve"> </w:t>
      </w:r>
      <w:r w:rsidRPr="00315DE5">
        <w:rPr>
          <w:rFonts w:asciiTheme="majorHAnsi" w:hAnsiTheme="majorHAnsi" w:cstheme="majorHAnsi"/>
          <w:smallCaps/>
          <w:sz w:val="24"/>
          <w:szCs w:val="24"/>
        </w:rPr>
        <w:t>ad</w:t>
      </w:r>
      <w:r w:rsidRPr="00315DE5">
        <w:rPr>
          <w:rFonts w:asciiTheme="majorHAnsi" w:hAnsiTheme="majorHAnsi" w:cstheme="majorHAnsi"/>
          <w:sz w:val="24"/>
          <w:szCs w:val="24"/>
        </w:rPr>
        <w:t>500-</w:t>
      </w:r>
      <w:r w:rsidRPr="00315DE5">
        <w:rPr>
          <w:rFonts w:asciiTheme="majorHAnsi" w:hAnsiTheme="majorHAnsi" w:cstheme="majorHAnsi"/>
          <w:smallCaps/>
          <w:sz w:val="24"/>
          <w:szCs w:val="24"/>
        </w:rPr>
        <w:t>ad</w:t>
      </w:r>
      <w:r w:rsidRPr="00315DE5">
        <w:rPr>
          <w:rFonts w:asciiTheme="majorHAnsi" w:hAnsiTheme="majorHAnsi" w:cstheme="majorHAnsi"/>
          <w:sz w:val="24"/>
          <w:szCs w:val="24"/>
        </w:rPr>
        <w:t>1500</w:t>
      </w:r>
    </w:p>
    <w:p w14:paraId="49D71677" w14:textId="706BA32D" w:rsidR="006310F1" w:rsidRPr="00315DE5" w:rsidRDefault="003C67ED" w:rsidP="002A032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The R</w:t>
      </w:r>
      <w:r w:rsidR="003C10B3" w:rsidRPr="00315DE5">
        <w:rPr>
          <w:rFonts w:asciiTheme="majorHAnsi" w:hAnsiTheme="majorHAnsi" w:cstheme="majorHAnsi"/>
          <w:b/>
          <w:sz w:val="24"/>
          <w:szCs w:val="24"/>
        </w:rPr>
        <w:t>ule</w:t>
      </w:r>
      <w:r w:rsidRPr="00315DE5">
        <w:rPr>
          <w:rFonts w:asciiTheme="majorHAnsi" w:hAnsiTheme="majorHAnsi" w:cstheme="majorHAnsi"/>
          <w:b/>
          <w:sz w:val="24"/>
          <w:szCs w:val="24"/>
        </w:rPr>
        <w:t xml:space="preserve"> of Religious Rome: </w:t>
      </w:r>
      <w:r w:rsidR="003C10B3" w:rsidRPr="00315DE5">
        <w:rPr>
          <w:rFonts w:asciiTheme="majorHAnsi" w:hAnsiTheme="majorHAnsi" w:cstheme="majorHAnsi"/>
          <w:sz w:val="24"/>
          <w:szCs w:val="24"/>
        </w:rPr>
        <w:t>The Dark Ages</w:t>
      </w:r>
    </w:p>
    <w:p w14:paraId="6C5FDE9F" w14:textId="77777777" w:rsidR="00315DE5" w:rsidRPr="00315DE5" w:rsidRDefault="00315DE5" w:rsidP="00315DE5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</w:p>
    <w:p w14:paraId="0F435810" w14:textId="56F5F5D7" w:rsidR="001E2D6B" w:rsidRPr="00315DE5" w:rsidRDefault="001E2D6B" w:rsidP="001E2D6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15DE5">
        <w:rPr>
          <w:rFonts w:cstheme="minorHAnsi"/>
          <w:b/>
          <w:sz w:val="24"/>
          <w:szCs w:val="24"/>
        </w:rPr>
        <w:t>S</w:t>
      </w:r>
      <w:r w:rsidRPr="00315DE5">
        <w:rPr>
          <w:rFonts w:cstheme="minorHAnsi"/>
          <w:b/>
          <w:smallCaps/>
          <w:sz w:val="24"/>
          <w:szCs w:val="24"/>
        </w:rPr>
        <w:t>ardis</w:t>
      </w:r>
      <w:r w:rsidR="00127B29" w:rsidRPr="00315DE5">
        <w:rPr>
          <w:rFonts w:cstheme="minorHAnsi"/>
          <w:b/>
          <w:smallCaps/>
          <w:sz w:val="24"/>
          <w:szCs w:val="24"/>
        </w:rPr>
        <w:t xml:space="preserve">: </w:t>
      </w:r>
      <w:r w:rsidR="00127B29" w:rsidRPr="00315DE5">
        <w:rPr>
          <w:rFonts w:cstheme="minorHAnsi"/>
          <w:sz w:val="24"/>
          <w:szCs w:val="24"/>
        </w:rPr>
        <w:t>The Dead Church</w:t>
      </w:r>
      <w:r w:rsidR="00127B29" w:rsidRPr="00315DE5">
        <w:rPr>
          <w:rFonts w:cstheme="minorHAnsi"/>
          <w:b/>
          <w:sz w:val="24"/>
          <w:szCs w:val="24"/>
        </w:rPr>
        <w:t xml:space="preserve"> </w:t>
      </w:r>
      <w:hyperlink r:id="rId13" w:history="1">
        <w:r w:rsidR="00127B29" w:rsidRPr="00315DE5">
          <w:rPr>
            <w:rStyle w:val="Hyperlink"/>
            <w:rFonts w:cstheme="minorHAnsi"/>
            <w:sz w:val="24"/>
            <w:szCs w:val="24"/>
          </w:rPr>
          <w:t>(Rev. 3:1-6)</w:t>
        </w:r>
      </w:hyperlink>
    </w:p>
    <w:p w14:paraId="58CB6DE2" w14:textId="713C474E" w:rsidR="001E2D6B" w:rsidRPr="00315DE5" w:rsidRDefault="00F455EB" w:rsidP="00F455E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Key Phrase:</w:t>
      </w:r>
      <w:r w:rsidR="0024331B" w:rsidRPr="00315DE5">
        <w:rPr>
          <w:rFonts w:asciiTheme="majorHAnsi" w:hAnsiTheme="majorHAnsi" w:cstheme="majorHAnsi"/>
          <w:sz w:val="24"/>
          <w:szCs w:val="24"/>
        </w:rPr>
        <w:t xml:space="preserve"> “A Name but Dead” </w:t>
      </w:r>
      <w:hyperlink r:id="rId14" w:history="1">
        <w:r w:rsidR="0024331B" w:rsidRPr="00315DE5">
          <w:rPr>
            <w:rStyle w:val="Hyperlink"/>
            <w:rFonts w:asciiTheme="majorHAnsi" w:hAnsiTheme="majorHAnsi" w:cstheme="majorHAnsi"/>
            <w:sz w:val="24"/>
            <w:szCs w:val="24"/>
          </w:rPr>
          <w:t>(3:1)</w:t>
        </w:r>
      </w:hyperlink>
    </w:p>
    <w:p w14:paraId="4F4254E0" w14:textId="66524460" w:rsidR="00F455EB" w:rsidRPr="00315DE5" w:rsidRDefault="002B6940" w:rsidP="00F455E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Period of History:</w:t>
      </w:r>
      <w:r w:rsidRPr="00315DE5">
        <w:rPr>
          <w:rFonts w:asciiTheme="majorHAnsi" w:hAnsiTheme="majorHAnsi" w:cstheme="majorHAnsi"/>
          <w:sz w:val="24"/>
          <w:szCs w:val="24"/>
        </w:rPr>
        <w:t xml:space="preserve"> </w:t>
      </w:r>
      <w:r w:rsidRPr="00315DE5">
        <w:rPr>
          <w:rFonts w:asciiTheme="majorHAnsi" w:hAnsiTheme="majorHAnsi" w:cstheme="majorHAnsi"/>
          <w:smallCaps/>
          <w:sz w:val="24"/>
          <w:szCs w:val="24"/>
        </w:rPr>
        <w:t>ad</w:t>
      </w:r>
      <w:r w:rsidRPr="00315DE5">
        <w:rPr>
          <w:rFonts w:asciiTheme="majorHAnsi" w:hAnsiTheme="majorHAnsi" w:cstheme="majorHAnsi"/>
          <w:sz w:val="24"/>
          <w:szCs w:val="24"/>
        </w:rPr>
        <w:t>1500-</w:t>
      </w:r>
      <w:r w:rsidRPr="00315DE5">
        <w:rPr>
          <w:rFonts w:asciiTheme="majorHAnsi" w:hAnsiTheme="majorHAnsi" w:cstheme="majorHAnsi"/>
          <w:smallCaps/>
          <w:sz w:val="24"/>
          <w:szCs w:val="24"/>
        </w:rPr>
        <w:t>ad</w:t>
      </w:r>
      <w:r w:rsidRPr="00315DE5">
        <w:rPr>
          <w:rFonts w:asciiTheme="majorHAnsi" w:hAnsiTheme="majorHAnsi" w:cstheme="majorHAnsi"/>
          <w:sz w:val="24"/>
          <w:szCs w:val="24"/>
        </w:rPr>
        <w:t>1700</w:t>
      </w:r>
    </w:p>
    <w:p w14:paraId="7D160C0F" w14:textId="34EC5B8B" w:rsidR="002B6940" w:rsidRPr="00315DE5" w:rsidRDefault="004F0F10" w:rsidP="00F455E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T</w:t>
      </w:r>
      <w:r w:rsidR="006A6B4E" w:rsidRPr="00315DE5">
        <w:rPr>
          <w:rFonts w:asciiTheme="majorHAnsi" w:hAnsiTheme="majorHAnsi" w:cstheme="majorHAnsi"/>
          <w:b/>
          <w:sz w:val="24"/>
          <w:szCs w:val="24"/>
        </w:rPr>
        <w:t>he</w:t>
      </w:r>
      <w:r w:rsidRPr="00315DE5">
        <w:rPr>
          <w:rFonts w:asciiTheme="majorHAnsi" w:hAnsiTheme="majorHAnsi" w:cstheme="majorHAnsi"/>
          <w:b/>
          <w:sz w:val="24"/>
          <w:szCs w:val="24"/>
        </w:rPr>
        <w:t xml:space="preserve"> Reformation:</w:t>
      </w:r>
      <w:r w:rsidRPr="00315DE5">
        <w:rPr>
          <w:rFonts w:asciiTheme="majorHAnsi" w:hAnsiTheme="majorHAnsi" w:cstheme="majorHAnsi"/>
          <w:sz w:val="24"/>
          <w:szCs w:val="24"/>
        </w:rPr>
        <w:t xml:space="preserve"> </w:t>
      </w:r>
      <w:r w:rsidR="002A2513" w:rsidRPr="00315DE5">
        <w:rPr>
          <w:rFonts w:asciiTheme="majorHAnsi" w:hAnsiTheme="majorHAnsi" w:cstheme="majorHAnsi"/>
          <w:color w:val="0A0A0A"/>
          <w:sz w:val="24"/>
          <w:szCs w:val="24"/>
          <w:shd w:val="clear" w:color="auto" w:fill="FCFDFD"/>
        </w:rPr>
        <w:t xml:space="preserve">While the reformers swept away much ritualistic and </w:t>
      </w:r>
      <w:proofErr w:type="gramStart"/>
      <w:r w:rsidR="002A2513" w:rsidRPr="00315DE5">
        <w:rPr>
          <w:rFonts w:asciiTheme="majorHAnsi" w:hAnsiTheme="majorHAnsi" w:cstheme="majorHAnsi"/>
          <w:color w:val="0A0A0A"/>
          <w:sz w:val="24"/>
          <w:szCs w:val="24"/>
          <w:shd w:val="clear" w:color="auto" w:fill="FCFDFD"/>
        </w:rPr>
        <w:t>doctrinal</w:t>
      </w:r>
      <w:proofErr w:type="gramEnd"/>
      <w:r w:rsidR="002A2513" w:rsidRPr="00315DE5">
        <w:rPr>
          <w:rFonts w:asciiTheme="majorHAnsi" w:hAnsiTheme="majorHAnsi" w:cstheme="majorHAnsi"/>
          <w:color w:val="0A0A0A"/>
          <w:sz w:val="24"/>
          <w:szCs w:val="24"/>
          <w:shd w:val="clear" w:color="auto" w:fill="FCFDFD"/>
        </w:rPr>
        <w:t xml:space="preserve"> they failed to recover the promise of the Second Advent. They turned to God from idols, but not to "wait for His Son from the Heavens."</w:t>
      </w:r>
    </w:p>
    <w:p w14:paraId="6A80BEFB" w14:textId="77777777" w:rsidR="00315DE5" w:rsidRPr="00315DE5" w:rsidRDefault="00315DE5" w:rsidP="00315DE5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</w:p>
    <w:p w14:paraId="23C40F4F" w14:textId="38FC0BB9" w:rsidR="001E2D6B" w:rsidRPr="00315DE5" w:rsidRDefault="001E2D6B" w:rsidP="001E2D6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15DE5">
        <w:rPr>
          <w:rFonts w:cstheme="minorHAnsi"/>
          <w:b/>
          <w:sz w:val="24"/>
          <w:szCs w:val="24"/>
        </w:rPr>
        <w:t>P</w:t>
      </w:r>
      <w:r w:rsidRPr="00315DE5">
        <w:rPr>
          <w:rFonts w:cstheme="minorHAnsi"/>
          <w:b/>
          <w:smallCaps/>
          <w:sz w:val="24"/>
          <w:szCs w:val="24"/>
        </w:rPr>
        <w:t>hiladelphia</w:t>
      </w:r>
      <w:r w:rsidR="00EC132F" w:rsidRPr="00315DE5">
        <w:rPr>
          <w:rFonts w:cstheme="minorHAnsi"/>
          <w:b/>
          <w:smallCaps/>
          <w:sz w:val="24"/>
          <w:szCs w:val="24"/>
        </w:rPr>
        <w:t xml:space="preserve">: </w:t>
      </w:r>
      <w:r w:rsidR="00EC132F" w:rsidRPr="00315DE5">
        <w:rPr>
          <w:rFonts w:cstheme="minorHAnsi"/>
          <w:sz w:val="24"/>
          <w:szCs w:val="24"/>
        </w:rPr>
        <w:t xml:space="preserve">The Faithful Church </w:t>
      </w:r>
      <w:hyperlink r:id="rId15" w:history="1">
        <w:r w:rsidR="00EC132F" w:rsidRPr="00315DE5">
          <w:rPr>
            <w:rStyle w:val="Hyperlink"/>
            <w:rFonts w:cstheme="minorHAnsi"/>
            <w:sz w:val="24"/>
            <w:szCs w:val="24"/>
          </w:rPr>
          <w:t>(Rev. 3:7-1</w:t>
        </w:r>
        <w:r w:rsidR="00F6326D" w:rsidRPr="00315DE5">
          <w:rPr>
            <w:rStyle w:val="Hyperlink"/>
            <w:rFonts w:cstheme="minorHAnsi"/>
            <w:sz w:val="24"/>
            <w:szCs w:val="24"/>
          </w:rPr>
          <w:t>3</w:t>
        </w:r>
        <w:r w:rsidR="00EC132F" w:rsidRPr="00315DE5">
          <w:rPr>
            <w:rStyle w:val="Hyperlink"/>
            <w:rFonts w:cstheme="minorHAnsi"/>
            <w:sz w:val="24"/>
            <w:szCs w:val="24"/>
          </w:rPr>
          <w:t>)</w:t>
        </w:r>
      </w:hyperlink>
    </w:p>
    <w:p w14:paraId="54B44B92" w14:textId="3E1FEDE6" w:rsidR="001E2D6B" w:rsidRPr="00315DE5" w:rsidRDefault="00681D67" w:rsidP="00681D6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Key Phrase:</w:t>
      </w:r>
      <w:r w:rsidR="0024331B" w:rsidRPr="00315DE5">
        <w:rPr>
          <w:rFonts w:asciiTheme="majorHAnsi" w:hAnsiTheme="majorHAnsi" w:cstheme="majorHAnsi"/>
          <w:sz w:val="24"/>
          <w:szCs w:val="24"/>
        </w:rPr>
        <w:t xml:space="preserve"> “An Open Door” </w:t>
      </w:r>
      <w:hyperlink r:id="rId16" w:history="1">
        <w:r w:rsidR="0024331B" w:rsidRPr="00315DE5">
          <w:rPr>
            <w:rStyle w:val="Hyperlink"/>
            <w:rFonts w:asciiTheme="majorHAnsi" w:hAnsiTheme="majorHAnsi" w:cstheme="majorHAnsi"/>
            <w:sz w:val="24"/>
            <w:szCs w:val="24"/>
          </w:rPr>
          <w:t>(3:8)</w:t>
        </w:r>
      </w:hyperlink>
    </w:p>
    <w:p w14:paraId="69AEA4E1" w14:textId="01200298" w:rsidR="00681D67" w:rsidRPr="00315DE5" w:rsidRDefault="0010591C" w:rsidP="00681D6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Period of History:</w:t>
      </w:r>
      <w:r w:rsidRPr="00315DE5">
        <w:rPr>
          <w:rFonts w:asciiTheme="majorHAnsi" w:hAnsiTheme="majorHAnsi" w:cstheme="majorHAnsi"/>
          <w:sz w:val="24"/>
          <w:szCs w:val="24"/>
        </w:rPr>
        <w:t xml:space="preserve"> </w:t>
      </w:r>
      <w:r w:rsidRPr="00315DE5">
        <w:rPr>
          <w:rFonts w:asciiTheme="majorHAnsi" w:hAnsiTheme="majorHAnsi" w:cstheme="majorHAnsi"/>
          <w:smallCaps/>
          <w:sz w:val="24"/>
          <w:szCs w:val="24"/>
        </w:rPr>
        <w:t>ad</w:t>
      </w:r>
      <w:r w:rsidRPr="00315DE5">
        <w:rPr>
          <w:rFonts w:asciiTheme="majorHAnsi" w:hAnsiTheme="majorHAnsi" w:cstheme="majorHAnsi"/>
          <w:sz w:val="24"/>
          <w:szCs w:val="24"/>
        </w:rPr>
        <w:t>1700-</w:t>
      </w:r>
      <w:r w:rsidRPr="00315DE5">
        <w:rPr>
          <w:rFonts w:asciiTheme="majorHAnsi" w:hAnsiTheme="majorHAnsi" w:cstheme="majorHAnsi"/>
          <w:smallCaps/>
          <w:sz w:val="24"/>
          <w:szCs w:val="24"/>
        </w:rPr>
        <w:t>ad</w:t>
      </w:r>
      <w:r w:rsidRPr="00315DE5">
        <w:rPr>
          <w:rFonts w:asciiTheme="majorHAnsi" w:hAnsiTheme="majorHAnsi" w:cstheme="majorHAnsi"/>
          <w:sz w:val="24"/>
          <w:szCs w:val="24"/>
        </w:rPr>
        <w:t>1900</w:t>
      </w:r>
    </w:p>
    <w:p w14:paraId="1B56CF77" w14:textId="682B9B11" w:rsidR="0010591C" w:rsidRPr="00315DE5" w:rsidRDefault="0010591C" w:rsidP="00681D6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lastRenderedPageBreak/>
        <w:t>Great Awakening:</w:t>
      </w:r>
      <w:r w:rsidRPr="00315DE5">
        <w:rPr>
          <w:rFonts w:asciiTheme="majorHAnsi" w:hAnsiTheme="majorHAnsi" w:cstheme="majorHAnsi"/>
          <w:sz w:val="24"/>
          <w:szCs w:val="24"/>
        </w:rPr>
        <w:t xml:space="preserve"> A time of revival and missionary expansion. </w:t>
      </w:r>
    </w:p>
    <w:p w14:paraId="6BE8CCFD" w14:textId="77777777" w:rsidR="00315DE5" w:rsidRPr="00315DE5" w:rsidRDefault="00315DE5" w:rsidP="00315DE5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</w:p>
    <w:p w14:paraId="2945B90B" w14:textId="7441ED18" w:rsidR="001E2D6B" w:rsidRPr="00315DE5" w:rsidRDefault="001E2D6B" w:rsidP="001E2D6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15DE5">
        <w:rPr>
          <w:rFonts w:cstheme="minorHAnsi"/>
          <w:b/>
          <w:sz w:val="24"/>
          <w:szCs w:val="24"/>
        </w:rPr>
        <w:t>L</w:t>
      </w:r>
      <w:r w:rsidRPr="00315DE5">
        <w:rPr>
          <w:rFonts w:cstheme="minorHAnsi"/>
          <w:b/>
          <w:smallCaps/>
          <w:sz w:val="24"/>
          <w:szCs w:val="24"/>
        </w:rPr>
        <w:t>aodicea</w:t>
      </w:r>
      <w:r w:rsidR="00C676DF" w:rsidRPr="00315DE5">
        <w:rPr>
          <w:rFonts w:cstheme="minorHAnsi"/>
          <w:b/>
          <w:smallCaps/>
          <w:sz w:val="24"/>
          <w:szCs w:val="24"/>
        </w:rPr>
        <w:t>:</w:t>
      </w:r>
      <w:r w:rsidR="00F6326D" w:rsidRPr="00315DE5">
        <w:rPr>
          <w:rFonts w:cstheme="minorHAnsi"/>
          <w:b/>
          <w:smallCaps/>
          <w:sz w:val="24"/>
          <w:szCs w:val="24"/>
        </w:rPr>
        <w:t xml:space="preserve"> </w:t>
      </w:r>
      <w:r w:rsidR="00F6326D" w:rsidRPr="00315DE5">
        <w:rPr>
          <w:rFonts w:cstheme="minorHAnsi"/>
          <w:sz w:val="24"/>
          <w:szCs w:val="24"/>
        </w:rPr>
        <w:t xml:space="preserve">The Lukewarm Church </w:t>
      </w:r>
      <w:hyperlink r:id="rId17" w:history="1">
        <w:r w:rsidR="00F6326D" w:rsidRPr="00315DE5">
          <w:rPr>
            <w:rStyle w:val="Hyperlink"/>
            <w:rFonts w:cstheme="minorHAnsi"/>
            <w:sz w:val="24"/>
            <w:szCs w:val="24"/>
          </w:rPr>
          <w:t>(Rev. 3:14-22)</w:t>
        </w:r>
      </w:hyperlink>
    </w:p>
    <w:p w14:paraId="1DE302DF" w14:textId="13430611" w:rsidR="008B341F" w:rsidRPr="00315DE5" w:rsidRDefault="008B341F" w:rsidP="008B341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Key Phrase:</w:t>
      </w:r>
      <w:r w:rsidR="0024331B" w:rsidRPr="00315DE5">
        <w:rPr>
          <w:rFonts w:asciiTheme="majorHAnsi" w:hAnsiTheme="majorHAnsi" w:cstheme="majorHAnsi"/>
          <w:sz w:val="24"/>
          <w:szCs w:val="24"/>
        </w:rPr>
        <w:t xml:space="preserve"> “Thou Ar</w:t>
      </w:r>
      <w:r w:rsidR="003F5B2F" w:rsidRPr="00315DE5">
        <w:rPr>
          <w:rFonts w:asciiTheme="majorHAnsi" w:hAnsiTheme="majorHAnsi" w:cstheme="majorHAnsi"/>
          <w:sz w:val="24"/>
          <w:szCs w:val="24"/>
        </w:rPr>
        <w:t>e</w:t>
      </w:r>
      <w:r w:rsidR="0024331B" w:rsidRPr="00315DE5">
        <w:rPr>
          <w:rFonts w:asciiTheme="majorHAnsi" w:hAnsiTheme="majorHAnsi" w:cstheme="majorHAnsi"/>
          <w:sz w:val="24"/>
          <w:szCs w:val="24"/>
        </w:rPr>
        <w:t xml:space="preserve"> Lukewarm” </w:t>
      </w:r>
      <w:hyperlink r:id="rId18" w:history="1">
        <w:r w:rsidR="0024331B" w:rsidRPr="00315DE5">
          <w:rPr>
            <w:rStyle w:val="Hyperlink"/>
            <w:rFonts w:asciiTheme="majorHAnsi" w:hAnsiTheme="majorHAnsi" w:cstheme="majorHAnsi"/>
            <w:sz w:val="24"/>
            <w:szCs w:val="24"/>
          </w:rPr>
          <w:t>(3:16)</w:t>
        </w:r>
      </w:hyperlink>
    </w:p>
    <w:p w14:paraId="04AA77B3" w14:textId="16FF25F4" w:rsidR="008B341F" w:rsidRPr="00315DE5" w:rsidRDefault="00F55EF4" w:rsidP="008B341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>Period of History:</w:t>
      </w:r>
      <w:r w:rsidRPr="00315DE5">
        <w:rPr>
          <w:rFonts w:asciiTheme="majorHAnsi" w:hAnsiTheme="majorHAnsi" w:cstheme="majorHAnsi"/>
          <w:sz w:val="24"/>
          <w:szCs w:val="24"/>
        </w:rPr>
        <w:t xml:space="preserve"> </w:t>
      </w:r>
      <w:r w:rsidRPr="00315DE5">
        <w:rPr>
          <w:rFonts w:asciiTheme="majorHAnsi" w:hAnsiTheme="majorHAnsi" w:cstheme="majorHAnsi"/>
          <w:smallCaps/>
          <w:sz w:val="24"/>
          <w:szCs w:val="24"/>
        </w:rPr>
        <w:t>ad</w:t>
      </w:r>
      <w:r w:rsidRPr="00315DE5">
        <w:rPr>
          <w:rFonts w:asciiTheme="majorHAnsi" w:hAnsiTheme="majorHAnsi" w:cstheme="majorHAnsi"/>
          <w:sz w:val="24"/>
          <w:szCs w:val="24"/>
        </w:rPr>
        <w:t>1900-The Rapture</w:t>
      </w:r>
    </w:p>
    <w:p w14:paraId="555FBE8E" w14:textId="63C6AB16" w:rsidR="00F55EF4" w:rsidRPr="00315DE5" w:rsidRDefault="00F55EF4" w:rsidP="008B341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15DE5">
        <w:rPr>
          <w:rFonts w:asciiTheme="majorHAnsi" w:hAnsiTheme="majorHAnsi" w:cstheme="majorHAnsi"/>
          <w:b/>
          <w:sz w:val="24"/>
          <w:szCs w:val="24"/>
        </w:rPr>
        <w:t xml:space="preserve">The Modern (current) Church Era: </w:t>
      </w:r>
    </w:p>
    <w:sectPr w:rsidR="00F55EF4" w:rsidRPr="0031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D4E"/>
    <w:multiLevelType w:val="hybridMultilevel"/>
    <w:tmpl w:val="4F70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1B72"/>
    <w:multiLevelType w:val="hybridMultilevel"/>
    <w:tmpl w:val="2018BF26"/>
    <w:lvl w:ilvl="0" w:tplc="51242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567D9"/>
    <w:multiLevelType w:val="hybridMultilevel"/>
    <w:tmpl w:val="4236A66C"/>
    <w:lvl w:ilvl="0" w:tplc="EF1C9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36AD9"/>
    <w:multiLevelType w:val="hybridMultilevel"/>
    <w:tmpl w:val="FD08D284"/>
    <w:lvl w:ilvl="0" w:tplc="6BA4C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45C3D"/>
    <w:multiLevelType w:val="hybridMultilevel"/>
    <w:tmpl w:val="D31A1590"/>
    <w:lvl w:ilvl="0" w:tplc="2842C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C683D"/>
    <w:multiLevelType w:val="hybridMultilevel"/>
    <w:tmpl w:val="4AE466BC"/>
    <w:lvl w:ilvl="0" w:tplc="241464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46ED5"/>
    <w:multiLevelType w:val="hybridMultilevel"/>
    <w:tmpl w:val="ACE0B9C0"/>
    <w:lvl w:ilvl="0" w:tplc="01821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2970"/>
    <w:multiLevelType w:val="hybridMultilevel"/>
    <w:tmpl w:val="F7AAC532"/>
    <w:lvl w:ilvl="0" w:tplc="FD5C6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6B"/>
    <w:rsid w:val="0010591C"/>
    <w:rsid w:val="00127B29"/>
    <w:rsid w:val="001E2D6B"/>
    <w:rsid w:val="00224348"/>
    <w:rsid w:val="0024331B"/>
    <w:rsid w:val="002A0324"/>
    <w:rsid w:val="002A2513"/>
    <w:rsid w:val="002B6940"/>
    <w:rsid w:val="002D40B0"/>
    <w:rsid w:val="00315DE5"/>
    <w:rsid w:val="00334EE4"/>
    <w:rsid w:val="003562EE"/>
    <w:rsid w:val="00362135"/>
    <w:rsid w:val="003C10B3"/>
    <w:rsid w:val="003C67ED"/>
    <w:rsid w:val="003F5B2F"/>
    <w:rsid w:val="004971DC"/>
    <w:rsid w:val="004F0F10"/>
    <w:rsid w:val="006310F1"/>
    <w:rsid w:val="00681D67"/>
    <w:rsid w:val="006A6B4E"/>
    <w:rsid w:val="006E4353"/>
    <w:rsid w:val="007213F5"/>
    <w:rsid w:val="0073573E"/>
    <w:rsid w:val="008B341F"/>
    <w:rsid w:val="008C3BA0"/>
    <w:rsid w:val="009756F3"/>
    <w:rsid w:val="00A56FA6"/>
    <w:rsid w:val="00A94AE5"/>
    <w:rsid w:val="00AE7A50"/>
    <w:rsid w:val="00B26799"/>
    <w:rsid w:val="00C352E2"/>
    <w:rsid w:val="00C676DF"/>
    <w:rsid w:val="00CC65F8"/>
    <w:rsid w:val="00CE7F66"/>
    <w:rsid w:val="00CF2751"/>
    <w:rsid w:val="00CF6F94"/>
    <w:rsid w:val="00D21B4D"/>
    <w:rsid w:val="00D444AF"/>
    <w:rsid w:val="00EC132F"/>
    <w:rsid w:val="00ED3916"/>
    <w:rsid w:val="00F455EB"/>
    <w:rsid w:val="00F55EF4"/>
    <w:rsid w:val="00F6326D"/>
    <w:rsid w:val="00F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9793"/>
  <w15:chartTrackingRefBased/>
  <w15:docId w15:val="{D068A04D-0093-4188-8A82-FC187E5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ev+2%3A10&amp;version=NASB" TargetMode="External"/><Relationship Id="rId13" Type="http://schemas.openxmlformats.org/officeDocument/2006/relationships/hyperlink" Target="https://www.biblegateway.com/passage/?search=Rev+3%3A1-6&amp;version=NASB" TargetMode="External"/><Relationship Id="rId18" Type="http://schemas.openxmlformats.org/officeDocument/2006/relationships/hyperlink" Target="https://www.biblegateway.com/passage/?search=Rev+3%3A16&amp;version=NAS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Rev+2%3A8-11&amp;version=NASB" TargetMode="External"/><Relationship Id="rId12" Type="http://schemas.openxmlformats.org/officeDocument/2006/relationships/hyperlink" Target="https://www.biblegateway.com/passage/?search=Rev+2%3A20&amp;version=NASB" TargetMode="External"/><Relationship Id="rId17" Type="http://schemas.openxmlformats.org/officeDocument/2006/relationships/hyperlink" Target="https://www.biblegateway.com/passage/?search=Rev+3%3A14-22&amp;version=NAS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Rev+3%3A8&amp;version=NAS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Rev+2%3A5&amp;version=NASB" TargetMode="External"/><Relationship Id="rId11" Type="http://schemas.openxmlformats.org/officeDocument/2006/relationships/hyperlink" Target="https://www.biblegateway.com/passage/?search=Rev+2%3A18-29&amp;version=NASB" TargetMode="External"/><Relationship Id="rId5" Type="http://schemas.openxmlformats.org/officeDocument/2006/relationships/hyperlink" Target="https://www.biblegateway.com/passage/?search=Rev+2%3A1-7&amp;version=NASB" TargetMode="External"/><Relationship Id="rId15" Type="http://schemas.openxmlformats.org/officeDocument/2006/relationships/hyperlink" Target="https://www.biblegateway.com/passage/?search=Rev+3%3A7-13&amp;version=NASB" TargetMode="External"/><Relationship Id="rId10" Type="http://schemas.openxmlformats.org/officeDocument/2006/relationships/hyperlink" Target="https://www.biblegateway.com/passage/?search=Rev+2%3A14&amp;version=NAS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ev+2%3A12-17&amp;version=NASB" TargetMode="External"/><Relationship Id="rId14" Type="http://schemas.openxmlformats.org/officeDocument/2006/relationships/hyperlink" Target="https://www.biblegateway.com/passage/?search=Rev+3%3A1&amp;version=NA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539</Words>
  <Characters>2349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Voelker</dc:creator>
  <cp:keywords/>
  <dc:description/>
  <cp:lastModifiedBy>Andy Voelker</cp:lastModifiedBy>
  <cp:revision>30</cp:revision>
  <cp:lastPrinted>2019-03-24T15:40:00Z</cp:lastPrinted>
  <dcterms:created xsi:type="dcterms:W3CDTF">2019-03-18T16:21:00Z</dcterms:created>
  <dcterms:modified xsi:type="dcterms:W3CDTF">2019-03-24T15:41:00Z</dcterms:modified>
</cp:coreProperties>
</file>